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7B0" w:rsidRPr="00C30A02" w:rsidRDefault="00A53EFC" w:rsidP="00C30A02">
      <w:pPr>
        <w:jc w:val="center"/>
        <w:rPr>
          <w:rFonts w:ascii="Arial" w:hAnsi="Arial" w:cs="Arial"/>
          <w:b/>
          <w:sz w:val="24"/>
          <w:szCs w:val="24"/>
        </w:rPr>
      </w:pPr>
      <w:r>
        <w:rPr>
          <w:rFonts w:ascii="Arial" w:hAnsi="Arial" w:cs="Arial"/>
          <w:b/>
          <w:sz w:val="24"/>
          <w:szCs w:val="24"/>
        </w:rPr>
        <w:t>COMUNICAZIONE DELLA COMMISSIONE – 26/02/2016</w:t>
      </w:r>
    </w:p>
    <w:p w:rsidR="00D67754" w:rsidRDefault="008C4C45" w:rsidP="008C4C45">
      <w:pPr>
        <w:jc w:val="both"/>
        <w:rPr>
          <w:rFonts w:ascii="Arial" w:hAnsi="Arial" w:cs="Arial"/>
          <w:sz w:val="24"/>
          <w:szCs w:val="24"/>
        </w:rPr>
      </w:pPr>
      <w:r>
        <w:rPr>
          <w:rFonts w:ascii="Arial" w:hAnsi="Arial" w:cs="Arial"/>
          <w:sz w:val="24"/>
          <w:szCs w:val="24"/>
        </w:rPr>
        <w:t xml:space="preserve">Il prossimo 14 marzo avranno inizio le prove finalizzate ad individuare le persone idonee </w:t>
      </w:r>
      <w:r w:rsidR="001065BE">
        <w:rPr>
          <w:rFonts w:ascii="Arial" w:hAnsi="Arial" w:cs="Arial"/>
          <w:sz w:val="24"/>
          <w:szCs w:val="24"/>
        </w:rPr>
        <w:t>a</w:t>
      </w:r>
      <w:r>
        <w:rPr>
          <w:rFonts w:ascii="Arial" w:hAnsi="Arial" w:cs="Arial"/>
          <w:sz w:val="24"/>
          <w:szCs w:val="24"/>
        </w:rPr>
        <w:t xml:space="preserve"> ricoprire i quattro posti vacanti riservati ai soggetti di cui alla legge n.68/1999.</w:t>
      </w:r>
    </w:p>
    <w:p w:rsidR="000877B0" w:rsidRPr="00BE1A42" w:rsidRDefault="000877B0" w:rsidP="000877B0">
      <w:pPr>
        <w:jc w:val="both"/>
        <w:rPr>
          <w:rFonts w:ascii="Arial" w:hAnsi="Arial" w:cs="Arial"/>
          <w:b/>
          <w:sz w:val="24"/>
          <w:szCs w:val="24"/>
        </w:rPr>
      </w:pPr>
      <w:r w:rsidRPr="00BE1A42">
        <w:rPr>
          <w:rFonts w:ascii="Arial" w:hAnsi="Arial" w:cs="Arial"/>
          <w:b/>
          <w:sz w:val="24"/>
          <w:szCs w:val="24"/>
        </w:rPr>
        <w:t xml:space="preserve">Si ricorda che la prova </w:t>
      </w:r>
      <w:r>
        <w:rPr>
          <w:rFonts w:ascii="Arial" w:hAnsi="Arial" w:cs="Arial"/>
          <w:b/>
          <w:sz w:val="24"/>
          <w:szCs w:val="24"/>
        </w:rPr>
        <w:t>è</w:t>
      </w:r>
      <w:r w:rsidRPr="00BE1A42">
        <w:rPr>
          <w:rFonts w:ascii="Arial" w:hAnsi="Arial" w:cs="Arial"/>
          <w:b/>
          <w:sz w:val="24"/>
          <w:szCs w:val="24"/>
        </w:rPr>
        <w:t xml:space="preserve"> finalizzata esclusivamente a verificare l’idoneità</w:t>
      </w:r>
      <w:bookmarkStart w:id="0" w:name="_GoBack"/>
      <w:bookmarkEnd w:id="0"/>
      <w:r w:rsidRPr="00BE1A42">
        <w:rPr>
          <w:rFonts w:ascii="Arial" w:hAnsi="Arial" w:cs="Arial"/>
          <w:b/>
          <w:sz w:val="24"/>
          <w:szCs w:val="24"/>
        </w:rPr>
        <w:t xml:space="preserve"> a ricoprire il posto e quindi non saranno espresse valutazioni di tipo comparativo ma solo quella “idoneo/non idoneo”.</w:t>
      </w:r>
      <w:r>
        <w:rPr>
          <w:rFonts w:ascii="Arial" w:hAnsi="Arial" w:cs="Arial"/>
          <w:b/>
          <w:sz w:val="24"/>
          <w:szCs w:val="24"/>
        </w:rPr>
        <w:t xml:space="preserve"> I candidati verranno convocati seguendo l’ordine di graduatoria.</w:t>
      </w:r>
    </w:p>
    <w:p w:rsidR="00D67754" w:rsidRDefault="001065BE" w:rsidP="008C4C45">
      <w:pPr>
        <w:jc w:val="both"/>
        <w:rPr>
          <w:rFonts w:ascii="Arial" w:hAnsi="Arial" w:cs="Arial"/>
          <w:sz w:val="24"/>
          <w:szCs w:val="24"/>
        </w:rPr>
      </w:pPr>
      <w:r>
        <w:rPr>
          <w:rFonts w:ascii="Arial" w:hAnsi="Arial" w:cs="Arial"/>
          <w:sz w:val="24"/>
          <w:szCs w:val="24"/>
        </w:rPr>
        <w:t>I primi 50 candidati</w:t>
      </w:r>
      <w:r w:rsidR="00C30A02">
        <w:rPr>
          <w:rFonts w:ascii="Arial" w:hAnsi="Arial" w:cs="Arial"/>
          <w:sz w:val="24"/>
          <w:szCs w:val="24"/>
        </w:rPr>
        <w:t xml:space="preserve"> inseriti all’interno della graduatoria principale</w:t>
      </w:r>
      <w:r>
        <w:rPr>
          <w:rFonts w:ascii="Arial" w:hAnsi="Arial" w:cs="Arial"/>
          <w:sz w:val="24"/>
          <w:szCs w:val="24"/>
        </w:rPr>
        <w:t xml:space="preserve"> sono stati convocati</w:t>
      </w:r>
      <w:r w:rsidR="00C30A02">
        <w:rPr>
          <w:rFonts w:ascii="Arial" w:hAnsi="Arial" w:cs="Arial"/>
          <w:sz w:val="24"/>
          <w:szCs w:val="24"/>
        </w:rPr>
        <w:t xml:space="preserve"> , </w:t>
      </w:r>
      <w:r>
        <w:rPr>
          <w:rFonts w:ascii="Arial" w:hAnsi="Arial" w:cs="Arial"/>
          <w:sz w:val="24"/>
          <w:szCs w:val="24"/>
        </w:rPr>
        <w:t>con PEC o racco</w:t>
      </w:r>
      <w:r w:rsidR="000877B0">
        <w:rPr>
          <w:rFonts w:ascii="Arial" w:hAnsi="Arial" w:cs="Arial"/>
          <w:sz w:val="24"/>
          <w:szCs w:val="24"/>
        </w:rPr>
        <w:t>mandata con ricevuta di ritorno</w:t>
      </w:r>
      <w:r w:rsidR="00C30A02">
        <w:rPr>
          <w:rFonts w:ascii="Arial" w:hAnsi="Arial" w:cs="Arial"/>
          <w:sz w:val="24"/>
          <w:szCs w:val="24"/>
        </w:rPr>
        <w:t>,</w:t>
      </w:r>
      <w:r w:rsidR="000877B0">
        <w:rPr>
          <w:rFonts w:ascii="Arial" w:hAnsi="Arial" w:cs="Arial"/>
          <w:sz w:val="24"/>
          <w:szCs w:val="24"/>
        </w:rPr>
        <w:t xml:space="preserve"> secondo il seguente calendario:</w:t>
      </w:r>
    </w:p>
    <w:p w:rsidR="000877B0" w:rsidRDefault="000877B0" w:rsidP="008C4C45">
      <w:pPr>
        <w:jc w:val="both"/>
        <w:rPr>
          <w:rFonts w:ascii="Arial" w:hAnsi="Arial" w:cs="Arial"/>
          <w:sz w:val="24"/>
          <w:szCs w:val="24"/>
        </w:rPr>
      </w:pPr>
      <w:r>
        <w:rPr>
          <w:rFonts w:ascii="Arial" w:hAnsi="Arial" w:cs="Arial"/>
          <w:sz w:val="24"/>
          <w:szCs w:val="24"/>
        </w:rPr>
        <w:t xml:space="preserve">14 marzo ore 14,30 </w:t>
      </w:r>
      <w:r>
        <w:rPr>
          <w:rFonts w:ascii="Arial" w:hAnsi="Arial" w:cs="Arial"/>
          <w:sz w:val="24"/>
          <w:szCs w:val="24"/>
        </w:rPr>
        <w:tab/>
        <w:t xml:space="preserve">dalla 1° alla 10° posizione </w:t>
      </w:r>
    </w:p>
    <w:p w:rsidR="00C30A02" w:rsidRDefault="000877B0" w:rsidP="008C4C45">
      <w:pPr>
        <w:jc w:val="both"/>
        <w:rPr>
          <w:rFonts w:ascii="Arial" w:hAnsi="Arial" w:cs="Arial"/>
          <w:sz w:val="24"/>
          <w:szCs w:val="24"/>
        </w:rPr>
      </w:pPr>
      <w:r>
        <w:rPr>
          <w:rFonts w:ascii="Arial" w:hAnsi="Arial" w:cs="Arial"/>
          <w:sz w:val="24"/>
          <w:szCs w:val="24"/>
        </w:rPr>
        <w:t>21 marzo ore 9,00</w:t>
      </w:r>
      <w:r w:rsidR="00C30A02">
        <w:rPr>
          <w:rFonts w:ascii="Arial" w:hAnsi="Arial" w:cs="Arial"/>
          <w:sz w:val="24"/>
          <w:szCs w:val="24"/>
        </w:rPr>
        <w:t xml:space="preserve"> </w:t>
      </w:r>
      <w:r w:rsidR="00C30A02">
        <w:rPr>
          <w:rFonts w:ascii="Arial" w:hAnsi="Arial" w:cs="Arial"/>
          <w:sz w:val="24"/>
          <w:szCs w:val="24"/>
        </w:rPr>
        <w:tab/>
      </w:r>
      <w:r w:rsidR="00C30A02">
        <w:rPr>
          <w:rFonts w:ascii="Arial" w:hAnsi="Arial" w:cs="Arial"/>
          <w:sz w:val="24"/>
          <w:szCs w:val="24"/>
        </w:rPr>
        <w:tab/>
        <w:t xml:space="preserve">dall’11° alla 20° posizione </w:t>
      </w:r>
    </w:p>
    <w:p w:rsidR="000877B0" w:rsidRDefault="000877B0" w:rsidP="008C4C45">
      <w:pPr>
        <w:jc w:val="both"/>
        <w:rPr>
          <w:rFonts w:ascii="Arial" w:hAnsi="Arial" w:cs="Arial"/>
          <w:sz w:val="24"/>
          <w:szCs w:val="24"/>
        </w:rPr>
      </w:pPr>
      <w:r>
        <w:rPr>
          <w:rFonts w:ascii="Arial" w:hAnsi="Arial" w:cs="Arial"/>
          <w:sz w:val="24"/>
          <w:szCs w:val="24"/>
        </w:rPr>
        <w:tab/>
        <w:t xml:space="preserve">     ore 14,30</w:t>
      </w:r>
      <w:r>
        <w:rPr>
          <w:rFonts w:ascii="Arial" w:hAnsi="Arial" w:cs="Arial"/>
          <w:sz w:val="24"/>
          <w:szCs w:val="24"/>
        </w:rPr>
        <w:tab/>
      </w:r>
      <w:r>
        <w:rPr>
          <w:rFonts w:ascii="Arial" w:hAnsi="Arial" w:cs="Arial"/>
          <w:sz w:val="24"/>
          <w:szCs w:val="24"/>
        </w:rPr>
        <w:tab/>
        <w:t xml:space="preserve">dalla 21° </w:t>
      </w:r>
      <w:r w:rsidR="00C30A02">
        <w:rPr>
          <w:rFonts w:ascii="Arial" w:hAnsi="Arial" w:cs="Arial"/>
          <w:sz w:val="24"/>
          <w:szCs w:val="24"/>
        </w:rPr>
        <w:t xml:space="preserve">alla 30° posizione </w:t>
      </w:r>
    </w:p>
    <w:p w:rsidR="000877B0" w:rsidRDefault="000877B0" w:rsidP="000877B0">
      <w:pPr>
        <w:jc w:val="both"/>
        <w:rPr>
          <w:rFonts w:ascii="Arial" w:hAnsi="Arial" w:cs="Arial"/>
          <w:sz w:val="24"/>
          <w:szCs w:val="24"/>
        </w:rPr>
      </w:pPr>
      <w:r>
        <w:rPr>
          <w:rFonts w:ascii="Arial" w:hAnsi="Arial" w:cs="Arial"/>
          <w:sz w:val="24"/>
          <w:szCs w:val="24"/>
        </w:rPr>
        <w:t xml:space="preserve">4 aprile   ore 9,00 </w:t>
      </w:r>
      <w:r>
        <w:rPr>
          <w:rFonts w:ascii="Arial" w:hAnsi="Arial" w:cs="Arial"/>
          <w:sz w:val="24"/>
          <w:szCs w:val="24"/>
        </w:rPr>
        <w:tab/>
      </w:r>
      <w:r>
        <w:rPr>
          <w:rFonts w:ascii="Arial" w:hAnsi="Arial" w:cs="Arial"/>
          <w:sz w:val="24"/>
          <w:szCs w:val="24"/>
        </w:rPr>
        <w:tab/>
        <w:t xml:space="preserve">dalla 31° alla 40° posizione </w:t>
      </w:r>
    </w:p>
    <w:p w:rsidR="001065BE" w:rsidRDefault="000877B0" w:rsidP="008C4C45">
      <w:pPr>
        <w:jc w:val="both"/>
        <w:rPr>
          <w:rFonts w:ascii="Arial" w:hAnsi="Arial" w:cs="Arial"/>
          <w:sz w:val="24"/>
          <w:szCs w:val="24"/>
        </w:rPr>
      </w:pPr>
      <w:r>
        <w:rPr>
          <w:rFonts w:ascii="Arial" w:hAnsi="Arial" w:cs="Arial"/>
          <w:sz w:val="24"/>
          <w:szCs w:val="24"/>
        </w:rPr>
        <w:tab/>
        <w:t xml:space="preserve">    ore 14,30</w:t>
      </w:r>
      <w:r w:rsidR="00C30A02">
        <w:rPr>
          <w:rFonts w:ascii="Arial" w:hAnsi="Arial" w:cs="Arial"/>
          <w:sz w:val="24"/>
          <w:szCs w:val="24"/>
        </w:rPr>
        <w:tab/>
      </w:r>
      <w:r w:rsidR="00C30A02">
        <w:rPr>
          <w:rFonts w:ascii="Arial" w:hAnsi="Arial" w:cs="Arial"/>
          <w:sz w:val="24"/>
          <w:szCs w:val="24"/>
        </w:rPr>
        <w:tab/>
        <w:t xml:space="preserve">dalla 41° alla 50° posizione </w:t>
      </w:r>
    </w:p>
    <w:p w:rsidR="003D2046" w:rsidRDefault="001065BE" w:rsidP="003D2046">
      <w:pPr>
        <w:jc w:val="both"/>
        <w:outlineLvl w:val="0"/>
        <w:rPr>
          <w:rFonts w:ascii="Arial" w:hAnsi="Arial" w:cs="Arial"/>
          <w:sz w:val="24"/>
          <w:szCs w:val="24"/>
        </w:rPr>
      </w:pPr>
      <w:r>
        <w:rPr>
          <w:rFonts w:ascii="Arial" w:hAnsi="Arial" w:cs="Arial"/>
          <w:sz w:val="24"/>
          <w:szCs w:val="24"/>
        </w:rPr>
        <w:t>Nel caso nessuno dei candidati risultasse idoneo</w:t>
      </w:r>
      <w:r w:rsidR="00BE1A42">
        <w:rPr>
          <w:rFonts w:ascii="Arial" w:hAnsi="Arial" w:cs="Arial"/>
          <w:sz w:val="24"/>
          <w:szCs w:val="24"/>
        </w:rPr>
        <w:t xml:space="preserve"> sarà convocato un </w:t>
      </w:r>
      <w:r w:rsidR="003D2046">
        <w:rPr>
          <w:rFonts w:ascii="Arial" w:hAnsi="Arial" w:cs="Arial"/>
          <w:sz w:val="24"/>
          <w:szCs w:val="24"/>
        </w:rPr>
        <w:t>altro</w:t>
      </w:r>
      <w:r w:rsidR="00BE1A42">
        <w:rPr>
          <w:rFonts w:ascii="Arial" w:hAnsi="Arial" w:cs="Arial"/>
          <w:sz w:val="24"/>
          <w:szCs w:val="24"/>
        </w:rPr>
        <w:t xml:space="preserve"> gruppo di candidati.</w:t>
      </w:r>
      <w:r w:rsidR="003D2046" w:rsidRPr="003D2046">
        <w:rPr>
          <w:rFonts w:ascii="Arial" w:hAnsi="Arial" w:cs="Arial"/>
          <w:sz w:val="24"/>
          <w:szCs w:val="24"/>
        </w:rPr>
        <w:t xml:space="preserve"> </w:t>
      </w:r>
    </w:p>
    <w:p w:rsidR="001065BE" w:rsidRDefault="003D2046" w:rsidP="003D2046">
      <w:pPr>
        <w:jc w:val="both"/>
        <w:outlineLvl w:val="0"/>
        <w:rPr>
          <w:rFonts w:ascii="Arial" w:hAnsi="Arial" w:cs="Arial"/>
          <w:sz w:val="24"/>
          <w:szCs w:val="24"/>
        </w:rPr>
      </w:pPr>
      <w:r w:rsidRPr="000877B0">
        <w:rPr>
          <w:rFonts w:ascii="Arial" w:hAnsi="Arial" w:cs="Arial"/>
          <w:sz w:val="24"/>
          <w:szCs w:val="24"/>
        </w:rPr>
        <w:t>Nel caso in cui si individuino uno o più candidati idonei per più posizioni, gli stessi</w:t>
      </w:r>
      <w:r>
        <w:rPr>
          <w:rFonts w:ascii="Verdana" w:hAnsi="Verdana"/>
        </w:rPr>
        <w:t xml:space="preserve"> </w:t>
      </w:r>
      <w:r w:rsidRPr="000877B0">
        <w:rPr>
          <w:rFonts w:ascii="Arial" w:hAnsi="Arial" w:cs="Arial"/>
          <w:sz w:val="24"/>
          <w:szCs w:val="24"/>
        </w:rPr>
        <w:t>dovranno indicare, entro il giorno successivo, le posizioni per cui optano in ordine di preferenza.</w:t>
      </w:r>
    </w:p>
    <w:p w:rsidR="001065BE" w:rsidRDefault="001065BE">
      <w:pPr>
        <w:jc w:val="both"/>
        <w:rPr>
          <w:rFonts w:ascii="Arial" w:hAnsi="Arial" w:cs="Arial"/>
          <w:sz w:val="24"/>
          <w:szCs w:val="24"/>
        </w:rPr>
      </w:pPr>
      <w:r>
        <w:rPr>
          <w:rFonts w:ascii="Arial" w:hAnsi="Arial" w:cs="Arial"/>
          <w:sz w:val="24"/>
          <w:szCs w:val="24"/>
        </w:rPr>
        <w:t xml:space="preserve">Nel momento in cui sarà individuata una persona idonea a ricoprire </w:t>
      </w:r>
      <w:r w:rsidR="00BE1A42">
        <w:rPr>
          <w:rFonts w:ascii="Arial" w:hAnsi="Arial" w:cs="Arial"/>
          <w:sz w:val="24"/>
          <w:szCs w:val="24"/>
        </w:rPr>
        <w:t xml:space="preserve">uno dei posti disponibili non saranno più effettuate prove di idoneità per quella particolare </w:t>
      </w:r>
      <w:r w:rsidR="003D2046">
        <w:rPr>
          <w:rFonts w:ascii="Arial" w:hAnsi="Arial" w:cs="Arial"/>
          <w:sz w:val="24"/>
          <w:szCs w:val="24"/>
        </w:rPr>
        <w:t>posizione lavorativa</w:t>
      </w:r>
      <w:r w:rsidR="00BE1A42">
        <w:rPr>
          <w:rFonts w:ascii="Arial" w:hAnsi="Arial" w:cs="Arial"/>
          <w:sz w:val="24"/>
          <w:szCs w:val="24"/>
        </w:rPr>
        <w:t xml:space="preserve"> e saranno convocati solo i candidati che hanno espresso la loro preferenza per le altre posizioni lavorative.</w:t>
      </w:r>
      <w:r w:rsidR="000877B0">
        <w:rPr>
          <w:rFonts w:ascii="Arial" w:hAnsi="Arial" w:cs="Arial"/>
          <w:sz w:val="24"/>
          <w:szCs w:val="24"/>
        </w:rPr>
        <w:t xml:space="preserve"> All’interno del sito web verranno comunicate le posizioni ricoperte.</w:t>
      </w:r>
    </w:p>
    <w:p w:rsidR="000877B0" w:rsidRDefault="000877B0" w:rsidP="000877B0">
      <w:pPr>
        <w:jc w:val="both"/>
        <w:rPr>
          <w:rFonts w:ascii="Arial" w:hAnsi="Arial" w:cs="Arial"/>
          <w:b/>
          <w:sz w:val="24"/>
          <w:szCs w:val="24"/>
        </w:rPr>
      </w:pPr>
      <w:r w:rsidRPr="002545B0">
        <w:rPr>
          <w:rFonts w:ascii="Arial" w:hAnsi="Arial" w:cs="Arial"/>
          <w:b/>
          <w:sz w:val="24"/>
          <w:szCs w:val="24"/>
        </w:rPr>
        <w:t>Sarà considerato come rinuncia alla prova il presentarsi senza un documento di riconoscimento valido.</w:t>
      </w:r>
    </w:p>
    <w:p w:rsidR="000877B0" w:rsidRPr="000736CA" w:rsidRDefault="000877B0" w:rsidP="000877B0">
      <w:pPr>
        <w:contextualSpacing/>
        <w:jc w:val="both"/>
        <w:rPr>
          <w:rFonts w:ascii="Arial" w:hAnsi="Arial" w:cs="Arial"/>
          <w:sz w:val="24"/>
          <w:szCs w:val="24"/>
        </w:rPr>
      </w:pPr>
      <w:r w:rsidRPr="000736CA">
        <w:rPr>
          <w:rFonts w:ascii="Arial" w:hAnsi="Arial" w:cs="Arial"/>
          <w:sz w:val="24"/>
          <w:szCs w:val="24"/>
        </w:rPr>
        <w:t xml:space="preserve">Le persone che hanno fatto richiesta </w:t>
      </w:r>
      <w:r>
        <w:rPr>
          <w:rFonts w:ascii="Arial" w:hAnsi="Arial" w:cs="Arial"/>
          <w:sz w:val="24"/>
          <w:szCs w:val="24"/>
        </w:rPr>
        <w:t xml:space="preserve">nella domanda di partecipazione </w:t>
      </w:r>
      <w:r w:rsidRPr="000736CA">
        <w:rPr>
          <w:rFonts w:ascii="Arial" w:hAnsi="Arial" w:cs="Arial"/>
          <w:sz w:val="24"/>
          <w:szCs w:val="24"/>
        </w:rPr>
        <w:t>di usufruire di tempi aggiuntivi per l’espletamento della prova</w:t>
      </w:r>
      <w:r>
        <w:rPr>
          <w:rFonts w:ascii="Arial" w:hAnsi="Arial" w:cs="Arial"/>
          <w:sz w:val="24"/>
          <w:szCs w:val="24"/>
        </w:rPr>
        <w:t xml:space="preserve"> riceveranno una lettera contestuale a quella di convocazione, in cui sarà loro chiesto di</w:t>
      </w:r>
      <w:r w:rsidRPr="000736CA">
        <w:rPr>
          <w:rFonts w:ascii="Arial" w:hAnsi="Arial" w:cs="Arial"/>
          <w:sz w:val="24"/>
          <w:szCs w:val="24"/>
        </w:rPr>
        <w:t xml:space="preserve"> produrre alla Commissione entro 7 giorni dalla data di convocazione un idoneo certificato rilasciato dall’Ufficio di medicina legale competente o in subordine da un medico specialista per la patologia per la quale risulta iscritto nell’elenco della L.68/1999, nel quale venga indicata la percentuale di tempo aggiuntivo necessaria per svolgere la prova pratica rispetto a quella prevista dalla commissione per tutti i candidati.</w:t>
      </w:r>
    </w:p>
    <w:p w:rsidR="000877B0" w:rsidRDefault="000877B0" w:rsidP="003D2046">
      <w:pPr>
        <w:contextualSpacing/>
        <w:jc w:val="both"/>
        <w:rPr>
          <w:rFonts w:ascii="Arial" w:hAnsi="Arial" w:cs="Arial"/>
          <w:sz w:val="24"/>
          <w:szCs w:val="24"/>
        </w:rPr>
      </w:pPr>
      <w:r w:rsidRPr="000736CA">
        <w:rPr>
          <w:rFonts w:ascii="Arial" w:hAnsi="Arial" w:cs="Arial"/>
          <w:sz w:val="24"/>
          <w:szCs w:val="24"/>
        </w:rPr>
        <w:t xml:space="preserve">Il certificato dovrà essere inviato via posta elettronica all’indirizzo </w:t>
      </w:r>
      <w:hyperlink r:id="rId5" w:history="1">
        <w:r w:rsidRPr="000736CA">
          <w:rPr>
            <w:rFonts w:ascii="Arial" w:hAnsi="Arial" w:cs="Arial"/>
            <w:sz w:val="24"/>
            <w:szCs w:val="24"/>
          </w:rPr>
          <w:t>monica.carteletti@regione.marche.it</w:t>
        </w:r>
      </w:hyperlink>
      <w:r w:rsidRPr="000736CA">
        <w:rPr>
          <w:rFonts w:ascii="Arial" w:hAnsi="Arial" w:cs="Arial"/>
          <w:sz w:val="24"/>
          <w:szCs w:val="24"/>
        </w:rPr>
        <w:t>; l’originale del certificato dovrà essere consegnato alla Commissione il giorno della prova di idoneità .</w:t>
      </w:r>
    </w:p>
    <w:p w:rsidR="003D2046" w:rsidRPr="000877B0" w:rsidRDefault="003D2046" w:rsidP="003D2046">
      <w:pPr>
        <w:contextualSpacing/>
        <w:jc w:val="both"/>
        <w:rPr>
          <w:rFonts w:ascii="Arial" w:hAnsi="Arial" w:cs="Arial"/>
          <w:sz w:val="24"/>
          <w:szCs w:val="24"/>
        </w:rPr>
      </w:pPr>
    </w:p>
    <w:p w:rsidR="000877B0" w:rsidRPr="000877B0" w:rsidRDefault="000877B0" w:rsidP="000877B0">
      <w:pPr>
        <w:jc w:val="both"/>
        <w:outlineLvl w:val="0"/>
        <w:rPr>
          <w:rFonts w:ascii="Arial" w:hAnsi="Arial" w:cs="Arial"/>
          <w:sz w:val="24"/>
          <w:szCs w:val="24"/>
        </w:rPr>
      </w:pPr>
      <w:r w:rsidRPr="000877B0">
        <w:rPr>
          <w:rFonts w:ascii="Arial" w:hAnsi="Arial" w:cs="Arial"/>
          <w:sz w:val="24"/>
          <w:szCs w:val="24"/>
        </w:rPr>
        <w:t>La prova che i candidati dovranno sostenere si compone di:</w:t>
      </w:r>
    </w:p>
    <w:p w:rsidR="000877B0" w:rsidRPr="000877B0" w:rsidRDefault="000877B0" w:rsidP="000877B0">
      <w:pPr>
        <w:jc w:val="both"/>
        <w:outlineLvl w:val="0"/>
        <w:rPr>
          <w:rFonts w:ascii="Arial" w:hAnsi="Arial" w:cs="Arial"/>
          <w:sz w:val="24"/>
          <w:szCs w:val="24"/>
        </w:rPr>
      </w:pPr>
      <w:r w:rsidRPr="000877B0">
        <w:rPr>
          <w:rFonts w:ascii="Arial" w:hAnsi="Arial" w:cs="Arial"/>
          <w:sz w:val="24"/>
          <w:szCs w:val="24"/>
        </w:rPr>
        <w:lastRenderedPageBreak/>
        <w:t>- una parte pratica comune a tutte e 4 le posizioni in concorso che verterà sull’utilizzo delle funzioni elementari del pacchetto Office (es. copiatura di un testo in Word,  utilizzo delle funzioni base di Excel, trasmissione messaggio di posta elettronica). La durata di tale parte della prova è fissata in massimo un’ora;</w:t>
      </w:r>
    </w:p>
    <w:p w:rsidR="000877B0" w:rsidRDefault="000877B0" w:rsidP="000877B0">
      <w:pPr>
        <w:jc w:val="both"/>
        <w:outlineLvl w:val="0"/>
        <w:rPr>
          <w:rFonts w:ascii="Arial" w:hAnsi="Arial" w:cs="Arial"/>
          <w:sz w:val="24"/>
          <w:szCs w:val="24"/>
        </w:rPr>
      </w:pPr>
      <w:r w:rsidRPr="000877B0">
        <w:rPr>
          <w:rFonts w:ascii="Arial" w:hAnsi="Arial" w:cs="Arial"/>
          <w:sz w:val="24"/>
          <w:szCs w:val="24"/>
        </w:rPr>
        <w:t>- una parte orale con domande specifiche per ciascuna posizione per cui si concorre, secondo quanto indicato nel bando.</w:t>
      </w:r>
    </w:p>
    <w:p w:rsidR="003D2046" w:rsidRDefault="003D2046" w:rsidP="000877B0">
      <w:pPr>
        <w:jc w:val="both"/>
        <w:outlineLvl w:val="0"/>
        <w:rPr>
          <w:rFonts w:ascii="Arial" w:hAnsi="Arial" w:cs="Arial"/>
          <w:sz w:val="24"/>
          <w:szCs w:val="24"/>
        </w:rPr>
      </w:pPr>
      <w:r>
        <w:rPr>
          <w:rFonts w:ascii="Arial" w:hAnsi="Arial" w:cs="Arial"/>
          <w:sz w:val="24"/>
          <w:szCs w:val="24"/>
        </w:rPr>
        <w:t>Per ulteriori informazioni contattare la Segretaria della Commissione, Monica Carteletti 071-8064238</w:t>
      </w:r>
    </w:p>
    <w:p w:rsidR="003D2046" w:rsidRPr="000877B0" w:rsidRDefault="003D2046" w:rsidP="000877B0">
      <w:pPr>
        <w:jc w:val="both"/>
        <w:outlineLvl w:val="0"/>
        <w:rPr>
          <w:rFonts w:ascii="Arial" w:hAnsi="Arial" w:cs="Arial"/>
          <w:sz w:val="24"/>
          <w:szCs w:val="24"/>
        </w:rPr>
      </w:pPr>
    </w:p>
    <w:p w:rsidR="000877B0" w:rsidRDefault="000877B0">
      <w:pPr>
        <w:jc w:val="both"/>
        <w:rPr>
          <w:rFonts w:ascii="Arial" w:hAnsi="Arial" w:cs="Arial"/>
          <w:sz w:val="24"/>
          <w:szCs w:val="24"/>
        </w:rPr>
      </w:pPr>
    </w:p>
    <w:p w:rsidR="002545B0" w:rsidRPr="000736CA" w:rsidRDefault="002545B0">
      <w:pPr>
        <w:jc w:val="both"/>
        <w:rPr>
          <w:rFonts w:ascii="Arial" w:hAnsi="Arial" w:cs="Arial"/>
          <w:sz w:val="24"/>
          <w:szCs w:val="24"/>
        </w:rPr>
      </w:pPr>
    </w:p>
    <w:sectPr w:rsidR="002545B0" w:rsidRPr="000736C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C45"/>
    <w:rsid w:val="000467B0"/>
    <w:rsid w:val="000736CA"/>
    <w:rsid w:val="000877B0"/>
    <w:rsid w:val="001065BE"/>
    <w:rsid w:val="002545B0"/>
    <w:rsid w:val="003D2046"/>
    <w:rsid w:val="008C4C45"/>
    <w:rsid w:val="00A36860"/>
    <w:rsid w:val="00A53EFC"/>
    <w:rsid w:val="00BE1A42"/>
    <w:rsid w:val="00C30A02"/>
    <w:rsid w:val="00D6775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0736CA"/>
    <w:rPr>
      <w:color w:val="0563C1" w:themeColor="hyperlink"/>
      <w:u w:val="single"/>
    </w:rPr>
  </w:style>
  <w:style w:type="paragraph" w:styleId="Corpotesto">
    <w:name w:val="Body Text"/>
    <w:basedOn w:val="Normale"/>
    <w:link w:val="CorpotestoCarattere"/>
    <w:rsid w:val="000877B0"/>
    <w:pPr>
      <w:spacing w:after="0" w:line="240" w:lineRule="auto"/>
      <w:jc w:val="both"/>
    </w:pPr>
    <w:rPr>
      <w:rFonts w:ascii="Tahoma" w:eastAsia="Times New Roman" w:hAnsi="Tahoma" w:cs="Times New Roman"/>
      <w:sz w:val="24"/>
      <w:szCs w:val="20"/>
      <w:lang w:eastAsia="it-IT"/>
    </w:rPr>
  </w:style>
  <w:style w:type="character" w:customStyle="1" w:styleId="CorpotestoCarattere">
    <w:name w:val="Corpo testo Carattere"/>
    <w:basedOn w:val="Carpredefinitoparagrafo"/>
    <w:link w:val="Corpotesto"/>
    <w:rsid w:val="000877B0"/>
    <w:rPr>
      <w:rFonts w:ascii="Tahoma" w:eastAsia="Times New Roman" w:hAnsi="Tahoma" w:cs="Times New Roman"/>
      <w:sz w:val="24"/>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0736CA"/>
    <w:rPr>
      <w:color w:val="0563C1" w:themeColor="hyperlink"/>
      <w:u w:val="single"/>
    </w:rPr>
  </w:style>
  <w:style w:type="paragraph" w:styleId="Corpotesto">
    <w:name w:val="Body Text"/>
    <w:basedOn w:val="Normale"/>
    <w:link w:val="CorpotestoCarattere"/>
    <w:rsid w:val="000877B0"/>
    <w:pPr>
      <w:spacing w:after="0" w:line="240" w:lineRule="auto"/>
      <w:jc w:val="both"/>
    </w:pPr>
    <w:rPr>
      <w:rFonts w:ascii="Tahoma" w:eastAsia="Times New Roman" w:hAnsi="Tahoma" w:cs="Times New Roman"/>
      <w:sz w:val="24"/>
      <w:szCs w:val="20"/>
      <w:lang w:eastAsia="it-IT"/>
    </w:rPr>
  </w:style>
  <w:style w:type="character" w:customStyle="1" w:styleId="CorpotestoCarattere">
    <w:name w:val="Corpo testo Carattere"/>
    <w:basedOn w:val="Carpredefinitoparagrafo"/>
    <w:link w:val="Corpotesto"/>
    <w:rsid w:val="000877B0"/>
    <w:rPr>
      <w:rFonts w:ascii="Tahoma" w:eastAsia="Times New Roman" w:hAnsi="Tahoma" w:cs="Times New Roman"/>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onica.carteletti@regione.marche.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474</Words>
  <Characters>2705</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Regione Marche</Company>
  <LinksUpToDate>false</LinksUpToDate>
  <CharactersWithSpaces>3173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Sarda Massimiliana Cammarota</dc:creator>
  <cp:lastModifiedBy>Monica Carteletti</cp:lastModifiedBy>
  <cp:revision>7</cp:revision>
  <dcterms:created xsi:type="dcterms:W3CDTF">2016-02-16T14:58:00Z</dcterms:created>
  <dcterms:modified xsi:type="dcterms:W3CDTF">2016-02-26T12:10:00Z</dcterms:modified>
</cp:coreProperties>
</file>